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0C" w:rsidRPr="001D6D0C" w:rsidRDefault="001D6D0C" w:rsidP="001D6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нелегкой работе по преодолению недостатков речи у детей родителям необходимо:</w:t>
      </w:r>
    </w:p>
    <w:p w:rsidR="001D6D0C" w:rsidRPr="00D13897" w:rsidRDefault="001D6D0C" w:rsidP="00D13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уверенность ребенка в том, что недостаток речи можно преодолеть, если он сам приложит к этому усилия и старания, будет выполнять требования и советы взрослых;</w:t>
      </w:r>
    </w:p>
    <w:p w:rsidR="001D6D0C" w:rsidRPr="00D13897" w:rsidRDefault="001D6D0C" w:rsidP="00D13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общение с ребенком, создавать условия для спокойной, неторопливой речи, внося поправки в нее не ранее, чем на этапе отработки навыка;</w:t>
      </w:r>
    </w:p>
    <w:p w:rsidR="001D6D0C" w:rsidRPr="00D13897" w:rsidRDefault="001D6D0C" w:rsidP="00D13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выдержку, не допускать раздражительного тона;</w:t>
      </w:r>
    </w:p>
    <w:p w:rsidR="001D6D0C" w:rsidRPr="00D13897" w:rsidRDefault="001D6D0C" w:rsidP="00D13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этапах подготовки артикуляционного аппарата к правильному произношению звуков и закреплению звукопроизношения проводить специальные занятия;</w:t>
      </w:r>
    </w:p>
    <w:p w:rsidR="001D6D0C" w:rsidRPr="00D13897" w:rsidRDefault="001D6D0C" w:rsidP="00D138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проследить, чтобы ребенок занимался самостоятельно, проявлял инициативу в проведении свободного времени, так как это влияет не только на развитие его познавательных способностей, но и является условием полноценного эмоционального развития.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важно знать:</w:t>
      </w:r>
    </w:p>
    <w:p w:rsidR="001D6D0C" w:rsidRPr="00D13897" w:rsidRDefault="001D6D0C" w:rsidP="00D138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ясная, четкая речь взрослых с самого начала речевого общения с ребенком — одно из обязательных условий правильного речевого развития;</w:t>
      </w:r>
    </w:p>
    <w:p w:rsidR="001D6D0C" w:rsidRPr="00D13897" w:rsidRDefault="001D6D0C" w:rsidP="00D138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переживаний, связанных с недостатками речи детей;</w:t>
      </w:r>
    </w:p>
    <w:p w:rsidR="001D6D0C" w:rsidRPr="00D13897" w:rsidRDefault="001D6D0C" w:rsidP="00D138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дадут хороший результат тогда, когда они интересны для ребенка. Если в занятия включаются однообразные упражнения, то ребенка следует убедить, что они необходимы;</w:t>
      </w:r>
    </w:p>
    <w:p w:rsidR="001D6D0C" w:rsidRPr="00D13897" w:rsidRDefault="001D6D0C" w:rsidP="00D138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не должно продолжаться свыше 15 минут, более длительная работа утомляет ребенка. Если на занятии проводятся упражнения, требующие значительного напряжения артикуляционных и дыхательных органов, то повторение их более 4—5 раз подряд может вызвать головную боль. Эти упражнения следует чередовать с другими видами работ;</w:t>
      </w:r>
    </w:p>
    <w:p w:rsidR="001D6D0C" w:rsidRPr="00D13897" w:rsidRDefault="001D6D0C" w:rsidP="00D138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не следует перегружать заданиями;</w:t>
      </w:r>
    </w:p>
    <w:p w:rsidR="001D6D0C" w:rsidRPr="00D13897" w:rsidRDefault="001D6D0C" w:rsidP="00D138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подготовки артикуляционного аппарата к правильному произношению звуков надо выбрать соответствующий комплекс упражнений;</w:t>
      </w:r>
    </w:p>
    <w:p w:rsidR="001D6D0C" w:rsidRPr="00D13897" w:rsidRDefault="001D6D0C" w:rsidP="00D1389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последующим упражнениям надо переходить, лишь усвоив </w:t>
      </w:r>
      <w:proofErr w:type="gramStart"/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</w:t>
      </w:r>
      <w:proofErr w:type="gramEnd"/>
      <w:r w:rsidRPr="00D13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 детей в школу, родители учат с ними алфавит, учат читать, считать, некоторые развивают мелкую моторику, а на звуковой анализ слов никакого внимания не обращают. Между тем работать со звуком не менее важно, чем знать азбуку. Например, первоклассник должен ясно слышать, есть ли звук</w:t>
      </w:r>
      <w:proofErr w:type="gramStart"/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 «дом». Уметь определять, где он находится — в начале, в середине, в конце слова; какой звук идет раньше — Д или М. Неумение различать звуки речи, находить тот или иной звук в слове и определять его место относительно других — самая частая причина возникающих проблем с чтением и письмом. Поэтому подготовительная работа должна вестись в комплексе, включая в себя различные направления.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 Развитие умения правильно слышать и выделять звуки речи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важно уметь:</w:t>
      </w:r>
    </w:p>
    <w:p w:rsidR="001D6D0C" w:rsidRPr="00447857" w:rsidRDefault="001D6D0C" w:rsidP="00D138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определять место заданного звука в слове (в начале, середине, конце);</w:t>
      </w:r>
    </w:p>
    <w:p w:rsidR="001D6D0C" w:rsidRPr="00447857" w:rsidRDefault="001D6D0C" w:rsidP="00D138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делить слова на слоги;</w:t>
      </w:r>
    </w:p>
    <w:p w:rsidR="001D6D0C" w:rsidRPr="00447857" w:rsidRDefault="001D6D0C" w:rsidP="00D138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различать твердые и мягкие согласные;</w:t>
      </w:r>
    </w:p>
    <w:p w:rsidR="001D6D0C" w:rsidRPr="00447857" w:rsidRDefault="001D6D0C" w:rsidP="00D138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различать гласные и согласные звуки;</w:t>
      </w:r>
    </w:p>
    <w:p w:rsidR="001D6D0C" w:rsidRPr="00447857" w:rsidRDefault="001D6D0C" w:rsidP="00D138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различать слова, похожие по звучанию;</w:t>
      </w:r>
    </w:p>
    <w:p w:rsidR="001D6D0C" w:rsidRPr="00447857" w:rsidRDefault="001D6D0C" w:rsidP="00D138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различать слова, отличающиеся одним звуком;</w:t>
      </w:r>
    </w:p>
    <w:p w:rsidR="001D6D0C" w:rsidRPr="00447857" w:rsidRDefault="001D6D0C" w:rsidP="00D138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находить слова, в которых нет заданного звука;</w:t>
      </w:r>
    </w:p>
    <w:p w:rsidR="001D6D0C" w:rsidRPr="00447857" w:rsidRDefault="001D6D0C" w:rsidP="00D138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осознавать основные элементы языка — слово, слог, звук.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         Формирование правильного звукопроизношения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нарушения звукопроизношения различны — привычка вяло и нечетко произносить звуки, подражание речи взрослых, органические нарушения центральной нервной системы и речевого аппарата.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сами говорить правильно, называя все предметы соответствующими словами, не коверкая их, не подражая речи детей.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после 5 лет произносит отдельные звуки неправильно, родителям необходимо обратиться за консультацией к логопеду. К моменту поступления в школу желательно устранить ошибочное произношение звуков. Иначе ошибки в устной речи спровоцируют появление ошибок при чтении и на письме.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эффективнее проводить в игровой форме. Продолжительность занятия должна быть не более 15—20 минут.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 Развитие моторики и графических навыков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тренировать: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пространственное восприятие (расположение предметов по отношению к ребенку, между предметами, ориентация в понятиях «справа», «слева», «внизу» и т. д.)</w:t>
      </w:r>
      <w:proofErr w:type="gramEnd"/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общую моторику;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мелкую моторику — развитие (игры с мелкими предметами, шнуровки и т. д.).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Используя приемы: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пальчиковые игры;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штриховки (вертикальные, горизонтальные, наклонные, округлые, узоры в тетради в клетку, </w:t>
      </w:r>
      <w:proofErr w:type="spellStart"/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дорисовывания</w:t>
      </w:r>
      <w:proofErr w:type="spellEnd"/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и т. д.)</w:t>
      </w:r>
      <w:proofErr w:type="gramEnd"/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 Развитие </w:t>
      </w:r>
      <w:proofErr w:type="spellStart"/>
      <w:proofErr w:type="gramStart"/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надо научить: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устанавливать последовательность звуков в словах, обозначать их соответствующими буквами;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понимать смыслоразличительную роль буквы.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 Развитие словаря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умения: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определять количество и последовательность слов в предложении;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составлять предложения, рассказ по сюжетным картинкам;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пересказать текст;</w:t>
      </w:r>
    </w:p>
    <w:p w:rsidR="001D6D0C" w:rsidRPr="00447857" w:rsidRDefault="001D6D0C" w:rsidP="00D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рассказать сказку.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 Обучение чтению</w:t>
      </w:r>
    </w:p>
    <w:p w:rsidR="001D6D0C" w:rsidRPr="00447857" w:rsidRDefault="001D6D0C" w:rsidP="001D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учится читать, необходимо помнить, что чтение должно быть осмысленным, ребенок должен понимать прочитанный текст, уметь его пересказать.</w:t>
      </w:r>
    </w:p>
    <w:p w:rsidR="001D6D0C" w:rsidRPr="00D13897" w:rsidRDefault="001D6D0C" w:rsidP="00D1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внимательно отнесетесь ко всем направлениям, то это будет хорошей профилактикой нарушений письма.</w:t>
      </w:r>
    </w:p>
    <w:p w:rsidR="001D6D0C" w:rsidRPr="001D6D0C" w:rsidRDefault="001D6D0C" w:rsidP="00D1389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r w:rsidRPr="001D6D0C">
        <w:rPr>
          <w:rFonts w:ascii="Times New Roman" w:hAnsi="Times New Roman" w:cs="Times New Roman"/>
          <w:sz w:val="10"/>
          <w:szCs w:val="10"/>
        </w:rPr>
        <w:t xml:space="preserve">Источник: </w:t>
      </w:r>
      <w:proofErr w:type="spellStart"/>
      <w:r w:rsidRPr="001D6D0C">
        <w:rPr>
          <w:rStyle w:val="val"/>
          <w:rFonts w:ascii="Times New Roman" w:hAnsi="Times New Roman" w:cs="Times New Roman"/>
          <w:sz w:val="10"/>
          <w:szCs w:val="10"/>
        </w:rPr>
        <w:t>Барылкина</w:t>
      </w:r>
      <w:proofErr w:type="spellEnd"/>
      <w:r w:rsidRPr="001D6D0C">
        <w:rPr>
          <w:rStyle w:val="val"/>
          <w:rFonts w:ascii="Times New Roman" w:hAnsi="Times New Roman" w:cs="Times New Roman"/>
          <w:sz w:val="10"/>
          <w:szCs w:val="10"/>
        </w:rPr>
        <w:t xml:space="preserve"> Л. П., </w:t>
      </w:r>
      <w:proofErr w:type="spellStart"/>
      <w:r w:rsidRPr="001D6D0C">
        <w:rPr>
          <w:rStyle w:val="val"/>
          <w:rFonts w:ascii="Times New Roman" w:hAnsi="Times New Roman" w:cs="Times New Roman"/>
          <w:sz w:val="10"/>
          <w:szCs w:val="10"/>
        </w:rPr>
        <w:t>Матраева</w:t>
      </w:r>
      <w:proofErr w:type="spellEnd"/>
      <w:r w:rsidRPr="001D6D0C">
        <w:rPr>
          <w:rStyle w:val="val"/>
          <w:rFonts w:ascii="Times New Roman" w:hAnsi="Times New Roman" w:cs="Times New Roman"/>
          <w:sz w:val="10"/>
          <w:szCs w:val="10"/>
        </w:rPr>
        <w:t xml:space="preserve"> И. П., Обухова Л. А. Эти трудные согласные: Как помочь ребенку с нарушениями процесса письма и чтения: Пособие для учителей, логопедов и родителей.— М.: 5 за знания, 2005. — 128 </w:t>
      </w:r>
      <w:proofErr w:type="gramStart"/>
      <w:r w:rsidRPr="001D6D0C">
        <w:rPr>
          <w:rStyle w:val="val"/>
          <w:rFonts w:ascii="Times New Roman" w:hAnsi="Times New Roman" w:cs="Times New Roman"/>
          <w:sz w:val="10"/>
          <w:szCs w:val="10"/>
        </w:rPr>
        <w:t>с</w:t>
      </w:r>
      <w:proofErr w:type="gramEnd"/>
      <w:r w:rsidRPr="001D6D0C">
        <w:rPr>
          <w:rStyle w:val="val"/>
          <w:rFonts w:ascii="Times New Roman" w:hAnsi="Times New Roman" w:cs="Times New Roman"/>
          <w:sz w:val="10"/>
          <w:szCs w:val="10"/>
        </w:rPr>
        <w:t>. (Методическая библиотека)</w:t>
      </w:r>
    </w:p>
    <w:sectPr w:rsidR="001D6D0C" w:rsidRPr="001D6D0C" w:rsidSect="001D6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76BB"/>
    <w:multiLevelType w:val="hybridMultilevel"/>
    <w:tmpl w:val="8656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E1AEB"/>
    <w:multiLevelType w:val="hybridMultilevel"/>
    <w:tmpl w:val="AE5C7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D0C"/>
    <w:rsid w:val="0019376A"/>
    <w:rsid w:val="001D6D0C"/>
    <w:rsid w:val="00D13897"/>
    <w:rsid w:val="00EF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1D6D0C"/>
  </w:style>
  <w:style w:type="paragraph" w:styleId="a3">
    <w:name w:val="List Paragraph"/>
    <w:basedOn w:val="a"/>
    <w:uiPriority w:val="34"/>
    <w:qFormat/>
    <w:rsid w:val="00D13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Гульназик</dc:creator>
  <cp:lastModifiedBy>Гульназик</cp:lastModifiedBy>
  <cp:revision>2</cp:revision>
  <dcterms:created xsi:type="dcterms:W3CDTF">2015-01-19T19:08:00Z</dcterms:created>
  <dcterms:modified xsi:type="dcterms:W3CDTF">2015-01-22T07:11:00Z</dcterms:modified>
</cp:coreProperties>
</file>